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CB" w:rsidRPr="006609B0" w:rsidRDefault="000C37CB">
      <w:pPr>
        <w:pStyle w:val="ConsPlusTitle"/>
        <w:jc w:val="center"/>
        <w:rPr>
          <w:rFonts w:ascii="Times New Roman" w:hAnsi="Times New Roman" w:cs="Times New Roman"/>
        </w:rPr>
      </w:pPr>
      <w:r w:rsidRPr="006609B0">
        <w:rPr>
          <w:rFonts w:ascii="Times New Roman" w:hAnsi="Times New Roman" w:cs="Times New Roman"/>
        </w:rPr>
        <w:t>ИНСТРУКЦИЯ</w:t>
      </w:r>
    </w:p>
    <w:p w:rsidR="000C37CB" w:rsidRPr="006609B0" w:rsidRDefault="000C37CB">
      <w:pPr>
        <w:pStyle w:val="ConsPlusTitle"/>
        <w:jc w:val="center"/>
        <w:rPr>
          <w:rFonts w:ascii="Times New Roman" w:hAnsi="Times New Roman" w:cs="Times New Roman"/>
        </w:rPr>
      </w:pPr>
      <w:r w:rsidRPr="006609B0">
        <w:rPr>
          <w:rFonts w:ascii="Times New Roman" w:hAnsi="Times New Roman" w:cs="Times New Roman"/>
        </w:rPr>
        <w:t>ПО БЕЗОПАСНОМУ ИСПОЛЬЗОВАНИЮ ГАЗА ПРИ УДОВЛЕТВОРЕНИИ</w:t>
      </w:r>
    </w:p>
    <w:p w:rsidR="000C37CB" w:rsidRPr="006609B0" w:rsidRDefault="000C37CB">
      <w:pPr>
        <w:pStyle w:val="ConsPlusTitle"/>
        <w:jc w:val="center"/>
        <w:rPr>
          <w:rFonts w:ascii="Times New Roman" w:hAnsi="Times New Roman" w:cs="Times New Roman"/>
        </w:rPr>
      </w:pPr>
      <w:r w:rsidRPr="006609B0">
        <w:rPr>
          <w:rFonts w:ascii="Times New Roman" w:hAnsi="Times New Roman" w:cs="Times New Roman"/>
        </w:rPr>
        <w:t>КОММУНАЛЬНО-БЫТОВЫХ НУЖД</w:t>
      </w:r>
    </w:p>
    <w:p w:rsidR="000C37CB" w:rsidRPr="006609B0" w:rsidRDefault="000C37C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C37CB" w:rsidRPr="006609B0" w:rsidRDefault="000C37C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09B0">
        <w:rPr>
          <w:rFonts w:ascii="Times New Roman" w:hAnsi="Times New Roman" w:cs="Times New Roman"/>
        </w:rPr>
        <w:t>I. Общие положения</w:t>
      </w:r>
    </w:p>
    <w:p w:rsidR="000C37CB" w:rsidRPr="006609B0" w:rsidRDefault="000C3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7CB" w:rsidRPr="006609B0" w:rsidRDefault="000C3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609B0">
        <w:rPr>
          <w:rFonts w:ascii="Times New Roman" w:hAnsi="Times New Roman" w:cs="Times New Roman"/>
          <w:sz w:val="24"/>
          <w:szCs w:val="24"/>
        </w:rP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5">
        <w:r w:rsidRPr="006609B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609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 w:rsidRPr="00660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9B0">
        <w:rPr>
          <w:rFonts w:ascii="Times New Roman" w:hAnsi="Times New Roman" w:cs="Times New Roman"/>
          <w:sz w:val="24"/>
          <w:szCs w:val="24"/>
        </w:rPr>
        <w:t>2015, N 37, ст. 5153; 2017, N 38, ст. 5628, N 42, ст. 6160).</w:t>
      </w:r>
      <w:proofErr w:type="gramEnd"/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9B0">
        <w:rPr>
          <w:rFonts w:ascii="Times New Roman" w:hAnsi="Times New Roman" w:cs="Times New Roman"/>
          <w:sz w:val="24"/>
          <w:szCs w:val="24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6609B0">
        <w:rPr>
          <w:rFonts w:ascii="Times New Roman" w:hAnsi="Times New Roman" w:cs="Times New Roman"/>
          <w:sz w:val="24"/>
          <w:szCs w:val="24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в отношении ВДГО в домовладении - собственники (пользователи) домовладений;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0C37CB" w:rsidRPr="006609B0" w:rsidRDefault="000C3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7CB" w:rsidRPr="006609B0" w:rsidRDefault="000C37C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II. Инструктаж по безопасному использованию газа</w:t>
      </w:r>
    </w:p>
    <w:p w:rsidR="000C37CB" w:rsidRPr="006609B0" w:rsidRDefault="000C37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при удовлетворении коммунально-бытовых нужд</w:t>
      </w:r>
    </w:p>
    <w:p w:rsidR="000C37CB" w:rsidRPr="006609B0" w:rsidRDefault="000C3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7CB" w:rsidRPr="006609B0" w:rsidRDefault="000C3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6609B0">
        <w:rPr>
          <w:rFonts w:ascii="Times New Roman" w:hAnsi="Times New Roman" w:cs="Times New Roman"/>
          <w:sz w:val="24"/>
          <w:szCs w:val="24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9B0">
        <w:rPr>
          <w:rFonts w:ascii="Times New Roman" w:hAnsi="Times New Roman" w:cs="Times New Roman"/>
          <w:sz w:val="24"/>
          <w:szCs w:val="24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 w:rsidRPr="006609B0">
        <w:rPr>
          <w:rFonts w:ascii="Times New Roman" w:hAnsi="Times New Roman" w:cs="Times New Roman"/>
          <w:sz w:val="24"/>
          <w:szCs w:val="24"/>
        </w:rP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 xml:space="preserve">в отношении ВДГО в домовладении - собственников (пользователей) домовладений </w:t>
      </w:r>
      <w:r w:rsidRPr="006609B0">
        <w:rPr>
          <w:rFonts w:ascii="Times New Roman" w:hAnsi="Times New Roman" w:cs="Times New Roman"/>
          <w:sz w:val="24"/>
          <w:szCs w:val="24"/>
        </w:rPr>
        <w:lastRenderedPageBreak/>
        <w:t>или их представителей;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609B0">
        <w:rPr>
          <w:rFonts w:ascii="Times New Roman" w:hAnsi="Times New Roman" w:cs="Times New Roman"/>
          <w:sz w:val="24"/>
          <w:szCs w:val="24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при изменении типа (вида) используемого бытового газоиспользующего оборудования;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 xml:space="preserve">при переводе действующего бытового оборудования для целей </w:t>
      </w:r>
      <w:proofErr w:type="spellStart"/>
      <w:r w:rsidRPr="006609B0">
        <w:rPr>
          <w:rFonts w:ascii="Times New Roman" w:hAnsi="Times New Roman" w:cs="Times New Roman"/>
          <w:sz w:val="24"/>
          <w:szCs w:val="24"/>
        </w:rPr>
        <w:t>пищеприготовления</w:t>
      </w:r>
      <w:proofErr w:type="spellEnd"/>
      <w:r w:rsidRPr="006609B0">
        <w:rPr>
          <w:rFonts w:ascii="Times New Roman" w:hAnsi="Times New Roman" w:cs="Times New Roman"/>
          <w:sz w:val="24"/>
          <w:szCs w:val="24"/>
        </w:rPr>
        <w:t xml:space="preserve">, отопления и (или) горячего водоснабжения с твердого топлива (уголь, дрова, торф) на </w:t>
      </w:r>
      <w:proofErr w:type="gramStart"/>
      <w:r w:rsidRPr="006609B0">
        <w:rPr>
          <w:rFonts w:ascii="Times New Roman" w:hAnsi="Times New Roman" w:cs="Times New Roman"/>
          <w:sz w:val="24"/>
          <w:szCs w:val="24"/>
        </w:rPr>
        <w:t>газообразное</w:t>
      </w:r>
      <w:proofErr w:type="gramEnd"/>
      <w:r w:rsidRPr="006609B0">
        <w:rPr>
          <w:rFonts w:ascii="Times New Roman" w:hAnsi="Times New Roman" w:cs="Times New Roman"/>
          <w:sz w:val="24"/>
          <w:szCs w:val="24"/>
        </w:rPr>
        <w:t>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609B0">
        <w:rPr>
          <w:rFonts w:ascii="Times New Roman" w:hAnsi="Times New Roman" w:cs="Times New Roman"/>
          <w:sz w:val="24"/>
          <w:szCs w:val="24"/>
        </w:rP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6">
        <w:r w:rsidRPr="006609B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609B0">
        <w:rPr>
          <w:rFonts w:ascii="Times New Roman" w:hAnsi="Times New Roman" w:cs="Times New Roman"/>
          <w:sz w:val="24"/>
          <w:szCs w:val="24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 w:rsidRPr="006609B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6609B0">
        <w:rPr>
          <w:rFonts w:ascii="Times New Roman" w:hAnsi="Times New Roman" w:cs="Times New Roman"/>
          <w:sz w:val="24"/>
          <w:szCs w:val="24"/>
        </w:rP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2.6. Первичный инструктаж должен включать в себя следующую информацию: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 xml:space="preserve">пределы воспламеняемости и </w:t>
      </w:r>
      <w:proofErr w:type="spellStart"/>
      <w:r w:rsidRPr="006609B0">
        <w:rPr>
          <w:rFonts w:ascii="Times New Roman" w:hAnsi="Times New Roman" w:cs="Times New Roman"/>
          <w:sz w:val="24"/>
          <w:szCs w:val="24"/>
        </w:rPr>
        <w:t>взрываемости</w:t>
      </w:r>
      <w:proofErr w:type="spellEnd"/>
      <w:r w:rsidRPr="006609B0">
        <w:rPr>
          <w:rFonts w:ascii="Times New Roman" w:hAnsi="Times New Roman" w:cs="Times New Roman"/>
          <w:sz w:val="24"/>
          <w:szCs w:val="24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 xml:space="preserve">порядок присоединения бытового газоиспользующего оборудования к дымовым </w:t>
      </w:r>
      <w:r w:rsidRPr="006609B0">
        <w:rPr>
          <w:rFonts w:ascii="Times New Roman" w:hAnsi="Times New Roman" w:cs="Times New Roman"/>
          <w:sz w:val="24"/>
          <w:szCs w:val="24"/>
        </w:rPr>
        <w:lastRenderedPageBreak/>
        <w:t>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9B0">
        <w:rPr>
          <w:rFonts w:ascii="Times New Roman" w:hAnsi="Times New Roman" w:cs="Times New Roman"/>
          <w:sz w:val="24"/>
          <w:szCs w:val="24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 xml:space="preserve">2.9. Повторный (очередной) инструктаж лиц, указанных в </w:t>
      </w:r>
      <w:hyperlink w:anchor="P15">
        <w:r w:rsidRPr="006609B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6609B0">
        <w:rPr>
          <w:rFonts w:ascii="Times New Roman" w:hAnsi="Times New Roman" w:cs="Times New Roman"/>
          <w:sz w:val="24"/>
          <w:szCs w:val="24"/>
        </w:rP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0C37CB" w:rsidRPr="006609B0" w:rsidRDefault="000C3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7CB" w:rsidRPr="006609B0" w:rsidRDefault="000C37C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III. Правила безопасного использования газа лицами,</w:t>
      </w:r>
    </w:p>
    <w:p w:rsidR="000C37CB" w:rsidRPr="006609B0" w:rsidRDefault="000C37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осуществляющими управление многоквартирными домами,</w:t>
      </w:r>
    </w:p>
    <w:p w:rsidR="000C37CB" w:rsidRPr="006609B0" w:rsidRDefault="000C37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09B0">
        <w:rPr>
          <w:rFonts w:ascii="Times New Roman" w:hAnsi="Times New Roman" w:cs="Times New Roman"/>
          <w:sz w:val="24"/>
          <w:szCs w:val="24"/>
        </w:rPr>
        <w:t>оказывающими</w:t>
      </w:r>
      <w:proofErr w:type="gramEnd"/>
      <w:r w:rsidRPr="006609B0">
        <w:rPr>
          <w:rFonts w:ascii="Times New Roman" w:hAnsi="Times New Roman" w:cs="Times New Roman"/>
          <w:sz w:val="24"/>
          <w:szCs w:val="24"/>
        </w:rPr>
        <w:t xml:space="preserve"> услуги и (или) выполняющими работы</w:t>
      </w:r>
    </w:p>
    <w:p w:rsidR="000C37CB" w:rsidRPr="006609B0" w:rsidRDefault="000C37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по содержанию и ремонту общего имущества</w:t>
      </w:r>
    </w:p>
    <w:p w:rsidR="000C37CB" w:rsidRPr="006609B0" w:rsidRDefault="000C37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в многоквартирных домах</w:t>
      </w:r>
    </w:p>
    <w:p w:rsidR="000C37CB" w:rsidRPr="006609B0" w:rsidRDefault="000C3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7CB" w:rsidRPr="006609B0" w:rsidRDefault="000C3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lastRenderedPageBreak/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r:id="rId7">
        <w:r w:rsidRPr="006609B0">
          <w:rPr>
            <w:rFonts w:ascii="Times New Roman" w:hAnsi="Times New Roman" w:cs="Times New Roman"/>
            <w:sz w:val="24"/>
            <w:szCs w:val="24"/>
          </w:rPr>
          <w:t>главе V</w:t>
        </w:r>
      </w:hyperlink>
      <w:r w:rsidRPr="006609B0">
        <w:rPr>
          <w:rFonts w:ascii="Times New Roman" w:hAnsi="Times New Roman" w:cs="Times New Roman"/>
          <w:sz w:val="24"/>
          <w:szCs w:val="24"/>
        </w:rPr>
        <w:t xml:space="preserve"> Инструкции.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6609B0">
        <w:rPr>
          <w:rFonts w:ascii="Times New Roman" w:hAnsi="Times New Roman" w:cs="Times New Roman"/>
          <w:sz w:val="24"/>
          <w:szCs w:val="24"/>
        </w:rP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>
        <w:r w:rsidRPr="006609B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609B0">
        <w:rPr>
          <w:rFonts w:ascii="Times New Roman" w:hAnsi="Times New Roman" w:cs="Times New Roman"/>
          <w:sz w:val="24"/>
          <w:szCs w:val="24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 w:rsidRPr="00660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9B0">
        <w:rPr>
          <w:rFonts w:ascii="Times New Roman" w:hAnsi="Times New Roman" w:cs="Times New Roman"/>
          <w:sz w:val="24"/>
          <w:szCs w:val="24"/>
        </w:rPr>
        <w:t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3.1.7. Обеспечить надлежащую эксплуатацию ВДГО.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наличие утечки газа и (или) срабатывание сигнализаторов или систем контроля загазованности помещений;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9B0">
        <w:rPr>
          <w:rFonts w:ascii="Times New Roman" w:hAnsi="Times New Roman" w:cs="Times New Roman"/>
          <w:sz w:val="24"/>
          <w:szCs w:val="24"/>
        </w:rPr>
        <w:t>отсутствие или нарушение тяги в дымовых и вентиляционных каналах;</w:t>
      </w:r>
      <w:proofErr w:type="gramEnd"/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9B0">
        <w:rPr>
          <w:rFonts w:ascii="Times New Roman" w:hAnsi="Times New Roman" w:cs="Times New Roman"/>
          <w:sz w:val="24"/>
          <w:szCs w:val="24"/>
        </w:rPr>
        <w:t xml:space="preserve">отклонение величины давления газа от значений, предусмотренных </w:t>
      </w:r>
      <w:hyperlink r:id="rId9">
        <w:r w:rsidRPr="006609B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609B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 w:rsidRPr="00660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9B0">
        <w:rPr>
          <w:rFonts w:ascii="Times New Roman" w:hAnsi="Times New Roman" w:cs="Times New Roman"/>
          <w:sz w:val="24"/>
          <w:szCs w:val="24"/>
        </w:rPr>
        <w:t xml:space="preserve">2013, N 16, ст. 1972; N 21, ст. 2648; N 31, ст. 4216; N 39, ст. 4979; 2014, N 8, ст. 811; N 9, ст. 919; N 14, ст. 1627; </w:t>
      </w:r>
      <w:r w:rsidRPr="006609B0">
        <w:rPr>
          <w:rFonts w:ascii="Times New Roman" w:hAnsi="Times New Roman" w:cs="Times New Roman"/>
          <w:sz w:val="24"/>
          <w:szCs w:val="24"/>
        </w:rPr>
        <w:lastRenderedPageBreak/>
        <w:t>N 40, N 5428; N 47, ст. 6550; N 52, ст. 7773; 2015, N 9, ст. 1316; N 37, ст. 5153;</w:t>
      </w:r>
      <w:proofErr w:type="gramEnd"/>
      <w:r w:rsidRPr="00660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9B0">
        <w:rPr>
          <w:rFonts w:ascii="Times New Roman" w:hAnsi="Times New Roman" w:cs="Times New Roman"/>
          <w:sz w:val="24"/>
          <w:szCs w:val="24"/>
        </w:rPr>
        <w:t>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  <w:proofErr w:type="gramEnd"/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повреждение ВДГО и (или) ВКГО;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авария либо иная чрезвычайная ситуация, возникшая при пользовании газом.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 xml:space="preserve">3.1.9. </w:t>
      </w:r>
      <w:proofErr w:type="gramStart"/>
      <w:r w:rsidRPr="006609B0">
        <w:rPr>
          <w:rFonts w:ascii="Times New Roman" w:hAnsi="Times New Roman" w:cs="Times New Roman"/>
          <w:sz w:val="24"/>
          <w:szCs w:val="24"/>
        </w:rP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 w:rsidRPr="006609B0">
        <w:rPr>
          <w:rFonts w:ascii="Times New Roman" w:hAnsi="Times New Roman" w:cs="Times New Roman"/>
          <w:sz w:val="24"/>
          <w:szCs w:val="24"/>
        </w:rPr>
        <w:t xml:space="preserve"> контроля).</w:t>
      </w:r>
    </w:p>
    <w:p w:rsidR="000C37CB" w:rsidRPr="006609B0" w:rsidRDefault="000C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B0">
        <w:rPr>
          <w:rFonts w:ascii="Times New Roman" w:hAnsi="Times New Roman" w:cs="Times New Roman"/>
          <w:sz w:val="24"/>
          <w:szCs w:val="24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0C37CB" w:rsidRDefault="006609B0">
      <w:pPr>
        <w:pStyle w:val="ConsPlusNormal"/>
      </w:pPr>
      <w:hyperlink r:id="rId10">
        <w:r w:rsidR="000C37CB">
          <w:rPr>
            <w:i/>
            <w:color w:val="0000FF"/>
          </w:rPr>
          <w:br/>
          <w:t>Приказ Минстроя России от 05.12.2017 N 1614/</w:t>
        </w:r>
        <w:proofErr w:type="spellStart"/>
        <w:r w:rsidR="000C37CB">
          <w:rPr>
            <w:i/>
            <w:color w:val="0000FF"/>
          </w:rPr>
          <w:t>пр</w:t>
        </w:r>
        <w:proofErr w:type="spellEnd"/>
        <w:r w:rsidR="000C37CB">
          <w:rPr>
            <w:i/>
            <w:color w:val="0000FF"/>
          </w:rPr>
          <w:t xml:space="preserve"> "Об утверждении Инструкции по безопасному использованию газа при удовлетворении коммунально-бытовых нужд" </w:t>
        </w:r>
      </w:hyperlink>
      <w:bookmarkStart w:id="1" w:name="_GoBack"/>
      <w:bookmarkEnd w:id="1"/>
      <w:r w:rsidR="000C37CB">
        <w:br/>
      </w:r>
    </w:p>
    <w:p w:rsidR="00FC2CD6" w:rsidRDefault="00FC2CD6"/>
    <w:sectPr w:rsidR="00FC2CD6" w:rsidSect="00A5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CB"/>
    <w:rsid w:val="000C37CB"/>
    <w:rsid w:val="006609B0"/>
    <w:rsid w:val="00EE5FA4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7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37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7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37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A77B9F9AFC2244EFBB4B66E510BE0A2308D232CD146DA18792DE5AA8B4137648EC67D4D6ABFF5FE2C9FA888CBFB9681A7DCC6B085FEDET7D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9A77B9F9AFC2244EFBB4B66E510BE0A23E832B28D946DA18792DE5AA8B4137648EC67D4D6ABEF5FD2C9FA888CBFB9681A7DCC6B085FEDET7DF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9A77B9F9AFC2244EFBB4B66E510BE0A3338C282EDC46DA18792DE5AA8B4137648EC67D4D6ABFF5F42C9FA888CBFB9681A7DCC6B085FEDET7DF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89A77B9F9AFC2244EFBB4B66E510BE0A3338C282EDC46DA18792DE5AA8B4137648EC67D4D6ABFF5FC2C9FA888CBFB9681A7DCC6B085FEDET7DFE" TargetMode="External"/><Relationship Id="rId10" Type="http://schemas.openxmlformats.org/officeDocument/2006/relationships/hyperlink" Target="consultantplus://offline/ref=389A77B9F9AFC2244EFBB4B66E510BE0A23E832B28D946DA18792DE5AA8B4137648EC67D4D6ABFF5FD2C9FA888CBFB9681A7DCC6B085FEDET7D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9A77B9F9AFC2244EFBB4B66E510BE0A43382282BDC46DA18792DE5AA8B4137648EC67D4D6ABFF7FD2C9FA888CBFB9681A7DCC6B085FEDET7D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Татьяна Николаевна</dc:creator>
  <cp:lastModifiedBy>Мишина Татьяна Николаевна</cp:lastModifiedBy>
  <cp:revision>3</cp:revision>
  <dcterms:created xsi:type="dcterms:W3CDTF">2023-08-14T04:03:00Z</dcterms:created>
  <dcterms:modified xsi:type="dcterms:W3CDTF">2023-08-14T04:22:00Z</dcterms:modified>
</cp:coreProperties>
</file>