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2D" w:rsidRPr="009141AC" w:rsidRDefault="00BE5954" w:rsidP="00BE5954">
      <w:pPr>
        <w:jc w:val="center"/>
        <w:rPr>
          <w:b/>
        </w:rPr>
      </w:pPr>
      <w:bookmarkStart w:id="0" w:name="_GoBack"/>
      <w:r w:rsidRPr="009141AC">
        <w:rPr>
          <w:b/>
        </w:rPr>
        <w:t>Информация о внесении оплаты з</w:t>
      </w:r>
      <w:r w:rsidR="009141AC" w:rsidRPr="009141AC">
        <w:rPr>
          <w:b/>
        </w:rPr>
        <w:t>а технологическое присоединение</w:t>
      </w:r>
    </w:p>
    <w:bookmarkEnd w:id="0"/>
    <w:p w:rsidR="00BE5954" w:rsidRDefault="00BE5954" w:rsidP="00BE5954">
      <w:pPr>
        <w:pStyle w:val="ConsPlusNormal"/>
        <w:ind w:firstLine="540"/>
        <w:jc w:val="both"/>
      </w:pPr>
      <w:proofErr w:type="gramStart"/>
      <w:r>
        <w:t>1) Внесение платы за технологическое присоединение заявителями в случае подключения (технологического присоединения) к газораспределительным сетям газоиспользующего оборудования с максимальным часовым расходом газа, не превышающим 15 куб. метров, в случаях, когда расстояние от газоиспользующего оборудования до сетей газораспределения  газораспределительной организации, в которую подана заявка о подключении (технологическом присоединении), измеряемое по прямой линии (наименьшее расстояние), составляет не более 200 метров и мероприятия</w:t>
      </w:r>
      <w:proofErr w:type="gramEnd"/>
      <w:r>
        <w:t xml:space="preserve"> по подключению (технологическому присоединению) предполагают строительство только газопроводов-вводов в соответствии с утвержденной в установленном порядке схемой газоснабжения территории поселения</w:t>
      </w:r>
      <w:proofErr w:type="gramStart"/>
      <w:r>
        <w:t xml:space="preserve"> ,</w:t>
      </w:r>
      <w:proofErr w:type="gramEnd"/>
      <w:r>
        <w:t xml:space="preserve"> кроме случаев, когда плата за технологическое присоединение устанавливается по индивидуальному проекту, осуществляется в следующем порядке:</w:t>
      </w:r>
    </w:p>
    <w:p w:rsidR="00BE5954" w:rsidRDefault="00BE5954" w:rsidP="00BE5954">
      <w:pPr>
        <w:pStyle w:val="ConsPlusNormal"/>
        <w:ind w:firstLine="540"/>
        <w:jc w:val="both"/>
      </w:pPr>
      <w:r>
        <w:t>а) 50 процентов платы за технологическое присоединение вносится в течение 15 дней со дня заключения договора о подключении;</w:t>
      </w:r>
    </w:p>
    <w:p w:rsidR="00BE5954" w:rsidRDefault="00BE5954" w:rsidP="00BE5954">
      <w:pPr>
        <w:pStyle w:val="ConsPlusNormal"/>
        <w:ind w:firstLine="540"/>
        <w:jc w:val="both"/>
      </w:pPr>
      <w:r>
        <w:t>б) 50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BE5954" w:rsidRDefault="00BE5954" w:rsidP="00BE5954">
      <w:pPr>
        <w:pStyle w:val="ConsPlusNormal"/>
        <w:ind w:firstLine="540"/>
        <w:jc w:val="both"/>
      </w:pPr>
    </w:p>
    <w:p w:rsidR="00BE5954" w:rsidRDefault="00BE5954" w:rsidP="00BE5954">
      <w:pPr>
        <w:pStyle w:val="ConsPlusNormal"/>
        <w:ind w:firstLine="540"/>
        <w:jc w:val="both"/>
      </w:pPr>
      <w:r>
        <w:t xml:space="preserve">2)  Внесение платы за технологическое присоединение заявителями, 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составляет менее 0,6 МПа, кроме случаев, когда размер платы за технологическое присоединение устанавливается по </w:t>
      </w:r>
      <w:proofErr w:type="gramStart"/>
      <w:r>
        <w:t>индивидуальному проекту</w:t>
      </w:r>
      <w:proofErr w:type="gramEnd"/>
      <w:r>
        <w:t>, осуществляется в следующем порядке:</w:t>
      </w:r>
    </w:p>
    <w:p w:rsidR="00BE5954" w:rsidRDefault="00BE5954" w:rsidP="00BE5954">
      <w:pPr>
        <w:pStyle w:val="ConsPlusNormal"/>
        <w:ind w:firstLine="540"/>
        <w:jc w:val="both"/>
      </w:pPr>
      <w:r>
        <w:t>а) 25 процентов платы за технологическое присоединение вносится в течение 15 дней со дня заключения договора о подключении;</w:t>
      </w:r>
    </w:p>
    <w:p w:rsidR="00BE5954" w:rsidRDefault="00BE5954" w:rsidP="00BE5954">
      <w:pPr>
        <w:pStyle w:val="ConsPlusNormal"/>
        <w:ind w:firstLine="540"/>
        <w:jc w:val="both"/>
      </w:pPr>
      <w:r>
        <w:t>б) 25 процентов платы за технологическое присоединение вносится в течение 90 дней со дня заключения договора о подключении, но не позже дня фактического подключения (технологического присоединения);</w:t>
      </w:r>
    </w:p>
    <w:p w:rsidR="00BE5954" w:rsidRDefault="00BE5954" w:rsidP="00BE5954">
      <w:pPr>
        <w:pStyle w:val="ConsPlusNormal"/>
        <w:ind w:firstLine="540"/>
        <w:jc w:val="both"/>
      </w:pPr>
      <w:r>
        <w:t>в) 35 процентов платы за технологическое присоединение вносится в течение 365 дней со дня заключения договора о подключении, но не позже дня фактического подключения (технологического присоединения);</w:t>
      </w:r>
    </w:p>
    <w:p w:rsidR="00BE5954" w:rsidRDefault="00BE5954" w:rsidP="00BE5954">
      <w:pPr>
        <w:pStyle w:val="ConsPlusNormal"/>
        <w:ind w:firstLine="540"/>
        <w:jc w:val="both"/>
      </w:pPr>
      <w:r>
        <w:t>г) 15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BE5954" w:rsidRDefault="00BE5954" w:rsidP="00BE5954">
      <w:pPr>
        <w:pStyle w:val="ConsPlusNormal"/>
        <w:ind w:firstLine="540"/>
        <w:jc w:val="both"/>
      </w:pPr>
    </w:p>
    <w:p w:rsidR="00BE5954" w:rsidRDefault="00BE5954" w:rsidP="00BE5954">
      <w:pPr>
        <w:pStyle w:val="ConsPlusNormal"/>
        <w:ind w:firstLine="540"/>
        <w:jc w:val="both"/>
      </w:pPr>
      <w:r>
        <w:t xml:space="preserve">3) 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</w:t>
      </w:r>
      <w:proofErr w:type="gramStart"/>
      <w:r>
        <w:t>договора</w:t>
      </w:r>
      <w:proofErr w:type="gramEnd"/>
      <w:r>
        <w:t xml:space="preserve">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BE5954" w:rsidRPr="00BE5954" w:rsidRDefault="00BE5954" w:rsidP="00BE5954">
      <w:pPr>
        <w:jc w:val="center"/>
      </w:pPr>
    </w:p>
    <w:sectPr w:rsidR="00BE5954" w:rsidRPr="00BE5954" w:rsidSect="00530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8AE"/>
    <w:multiLevelType w:val="hybridMultilevel"/>
    <w:tmpl w:val="E5F47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160"/>
    <w:rsid w:val="0049219B"/>
    <w:rsid w:val="00530A2A"/>
    <w:rsid w:val="0076472D"/>
    <w:rsid w:val="007F7A3F"/>
    <w:rsid w:val="009141AC"/>
    <w:rsid w:val="00BE5954"/>
    <w:rsid w:val="00CB6160"/>
    <w:rsid w:val="00E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60"/>
    <w:pPr>
      <w:ind w:left="720"/>
      <w:contextualSpacing/>
    </w:pPr>
  </w:style>
  <w:style w:type="paragraph" w:customStyle="1" w:styleId="ConsPlusNormal">
    <w:name w:val="ConsPlusNormal"/>
    <w:rsid w:val="00BE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8447D-C18A-49AA-957D-876CAC89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gudalinvv</dc:creator>
  <cp:lastModifiedBy>Вязанцев Вадим Евгеньевич</cp:lastModifiedBy>
  <cp:revision>3</cp:revision>
  <dcterms:created xsi:type="dcterms:W3CDTF">2016-09-22T01:53:00Z</dcterms:created>
  <dcterms:modified xsi:type="dcterms:W3CDTF">2017-03-16T09:21:00Z</dcterms:modified>
</cp:coreProperties>
</file>